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8FB5" w14:textId="77777777" w:rsidR="00E150E1" w:rsidRPr="00071146" w:rsidRDefault="00E150E1" w:rsidP="00E150E1">
      <w:pPr>
        <w:rPr>
          <w:color w:val="000000"/>
          <w:lang w:eastAsia="zh-CN"/>
        </w:rPr>
      </w:pPr>
      <w:r w:rsidRPr="00071146">
        <w:rPr>
          <w:b/>
          <w:bCs/>
          <w:color w:val="000000"/>
        </w:rPr>
        <w:t xml:space="preserve">Figure S1 </w:t>
      </w:r>
      <w:r w:rsidRPr="00071146">
        <w:rPr>
          <w:color w:val="000000"/>
        </w:rPr>
        <w:t xml:space="preserve">Restricted cubic spline regression in different subgroups: </w:t>
      </w:r>
      <w:r w:rsidRPr="00071146">
        <w:rPr>
          <w:b/>
          <w:bCs/>
          <w:color w:val="000000"/>
        </w:rPr>
        <w:t>A-D</w:t>
      </w:r>
      <w:r w:rsidRPr="00071146">
        <w:rPr>
          <w:color w:val="000000"/>
        </w:rPr>
        <w:t xml:space="preserve">: LF model in </w:t>
      </w:r>
      <w:r w:rsidRPr="00071146">
        <w:rPr>
          <w:rFonts w:cs="Arial"/>
          <w:color w:val="000000"/>
        </w:rPr>
        <w:t>male female,</w:t>
      </w:r>
      <w:r w:rsidRPr="00071146">
        <w:rPr>
          <w:color w:val="000000"/>
        </w:rPr>
        <w:t xml:space="preserve"> </w:t>
      </w:r>
      <w:r w:rsidRPr="00071146">
        <w:rPr>
          <w:rFonts w:cs="Arial"/>
          <w:color w:val="000000"/>
        </w:rPr>
        <w:t>youth (ag</w:t>
      </w:r>
      <w:r w:rsidRPr="00071146">
        <w:rPr>
          <w:rFonts w:cs="Arial"/>
          <w:color w:val="000000"/>
          <w:lang w:eastAsia="zh-CN"/>
        </w:rPr>
        <w:t>e&lt;40</w:t>
      </w:r>
      <w:r w:rsidRPr="00071146">
        <w:rPr>
          <w:rFonts w:cs="Arial"/>
          <w:color w:val="000000"/>
        </w:rPr>
        <w:t xml:space="preserve">) and middle-aged/elderly (age&gt;=40) subgroup; E-H: </w:t>
      </w:r>
      <w:r w:rsidRPr="00071146">
        <w:rPr>
          <w:color w:val="000000"/>
        </w:rPr>
        <w:t xml:space="preserve">HF model in </w:t>
      </w:r>
      <w:r w:rsidRPr="00071146">
        <w:rPr>
          <w:rFonts w:cs="Arial"/>
          <w:color w:val="000000"/>
        </w:rPr>
        <w:t>male female,</w:t>
      </w:r>
      <w:r w:rsidRPr="00071146">
        <w:rPr>
          <w:color w:val="000000"/>
        </w:rPr>
        <w:t xml:space="preserve"> </w:t>
      </w:r>
      <w:r w:rsidRPr="00071146">
        <w:rPr>
          <w:rFonts w:cs="Arial"/>
          <w:color w:val="000000"/>
        </w:rPr>
        <w:t>youth (ag</w:t>
      </w:r>
      <w:r w:rsidRPr="00071146">
        <w:rPr>
          <w:rFonts w:cs="Arial"/>
          <w:color w:val="000000"/>
          <w:lang w:eastAsia="zh-CN"/>
        </w:rPr>
        <w:t>e&lt;40</w:t>
      </w:r>
      <w:r w:rsidRPr="00071146">
        <w:rPr>
          <w:rFonts w:cs="Arial"/>
          <w:color w:val="000000"/>
        </w:rPr>
        <w:t>) and middle-aged/elderly (age&gt;=40) subgroup.</w:t>
      </w:r>
      <w:r w:rsidRPr="00071146">
        <w:rPr>
          <w:color w:val="000000"/>
        </w:rPr>
        <w:t xml:space="preserve"> The black line and gray area represent the estimated values and their corresponding 95% CIs; P-nonlinear values are from the Wald test and adjusted by false discovery rate (FDR)</w:t>
      </w:r>
      <w:r w:rsidRPr="00071146">
        <w:rPr>
          <w:color w:val="000000"/>
          <w:sz w:val="27"/>
          <w:szCs w:val="27"/>
        </w:rPr>
        <w:t xml:space="preserve">. </w:t>
      </w:r>
      <w:r w:rsidRPr="00071146">
        <w:rPr>
          <w:color w:val="000000"/>
        </w:rPr>
        <w:t>All models were adjusted for age, gender, race/ethnicity, education, smoking status, energy intake, BMI, diabetes, hypertension, stroke, CHF, work-related noise exposure, firearm exposure, recreational noise exposure, use of ototoxic drug.</w:t>
      </w:r>
    </w:p>
    <w:p w14:paraId="15B9419B" w14:textId="77777777" w:rsidR="00595213" w:rsidRPr="00071146" w:rsidRDefault="00595213">
      <w:pPr>
        <w:rPr>
          <w:color w:val="000000"/>
        </w:rPr>
      </w:pPr>
    </w:p>
    <w:sectPr w:rsidR="00595213" w:rsidRPr="00071146" w:rsidSect="00C94612">
      <w:footerReference w:type="even" r:id="rId6"/>
      <w:footerReference w:type="default" r:id="rId7"/>
      <w:pgSz w:w="12240" w:h="15840"/>
      <w:pgMar w:top="1440" w:right="1800" w:bottom="1440" w:left="1800" w:header="720" w:footer="720" w:gutter="0"/>
      <w:lnNumType w:countBy="1" w:restart="continuou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F0F1D" w14:textId="77777777" w:rsidR="00613D1C" w:rsidRDefault="00613D1C" w:rsidP="00E150E1">
      <w:pPr>
        <w:spacing w:line="240" w:lineRule="auto"/>
      </w:pPr>
      <w:r>
        <w:separator/>
      </w:r>
    </w:p>
  </w:endnote>
  <w:endnote w:type="continuationSeparator" w:id="0">
    <w:p w14:paraId="484EBEF3" w14:textId="77777777" w:rsidR="00613D1C" w:rsidRDefault="00613D1C" w:rsidP="00E150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EA0B" w14:textId="77777777" w:rsidR="007F568A" w:rsidRDefault="00613D1C" w:rsidP="00FF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E994A" w14:textId="77777777" w:rsidR="007F568A" w:rsidRDefault="00071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4F3AD" w14:textId="77777777" w:rsidR="007F568A" w:rsidRDefault="00613D1C" w:rsidP="00FF266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14:paraId="30D5043F" w14:textId="77777777" w:rsidR="007F568A" w:rsidRDefault="000711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5E5B7" w14:textId="77777777" w:rsidR="00613D1C" w:rsidRDefault="00613D1C" w:rsidP="00E150E1">
      <w:pPr>
        <w:spacing w:line="240" w:lineRule="auto"/>
      </w:pPr>
      <w:r>
        <w:separator/>
      </w:r>
    </w:p>
  </w:footnote>
  <w:footnote w:type="continuationSeparator" w:id="0">
    <w:p w14:paraId="7D159FF9" w14:textId="77777777" w:rsidR="00613D1C" w:rsidRDefault="00613D1C" w:rsidP="00E150E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E77"/>
    <w:rsid w:val="00071146"/>
    <w:rsid w:val="00151E77"/>
    <w:rsid w:val="00595213"/>
    <w:rsid w:val="00613D1C"/>
    <w:rsid w:val="00E1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DA0A7638-F4C6-4211-812E-0ED301BCF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0E1"/>
    <w:pPr>
      <w:spacing w:line="480" w:lineRule="auto"/>
    </w:pPr>
    <w:rPr>
      <w:rFonts w:ascii="Arial" w:eastAsia="DengXian" w:hAnsi="Arial" w:cs="Times New Roman"/>
      <w:kern w:val="0"/>
      <w:sz w:val="20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50E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E150E1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E150E1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E150E1"/>
    <w:rPr>
      <w:sz w:val="18"/>
      <w:szCs w:val="18"/>
    </w:rPr>
  </w:style>
  <w:style w:type="character" w:styleId="PageNumber">
    <w:name w:val="page number"/>
    <w:basedOn w:val="DefaultParagraphFont"/>
    <w:rsid w:val="00E150E1"/>
  </w:style>
  <w:style w:type="character" w:styleId="LineNumber">
    <w:name w:val="line number"/>
    <w:basedOn w:val="DefaultParagraphFont"/>
    <w:uiPriority w:val="99"/>
    <w:semiHidden/>
    <w:unhideWhenUsed/>
    <w:rsid w:val="00E150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yanpeng</dc:creator>
  <cp:keywords/>
  <dc:description/>
  <cp:lastModifiedBy>Thadani, Lavina</cp:lastModifiedBy>
  <cp:revision>2</cp:revision>
  <dcterms:created xsi:type="dcterms:W3CDTF">2021-11-08T20:44:00Z</dcterms:created>
  <dcterms:modified xsi:type="dcterms:W3CDTF">2021-11-08T20:44:00Z</dcterms:modified>
</cp:coreProperties>
</file>